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6C" w:rsidRPr="00EF316C" w:rsidRDefault="00EF316C" w:rsidP="00EF316C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16C">
        <w:rPr>
          <w:rFonts w:ascii="Times New Roman" w:hAnsi="Times New Roman" w:cs="Times New Roman"/>
          <w:b/>
          <w:sz w:val="28"/>
          <w:szCs w:val="28"/>
        </w:rPr>
        <w:t>Венецианская штукатурка</w:t>
      </w:r>
    </w:p>
    <w:p w:rsid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F316C" w:rsidRPr="00EF316C" w:rsidSect="00EF316C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Плоская или микрорельефная,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многосло</w:t>
      </w:r>
      <w:r w:rsidRPr="00EF316C">
        <w:rPr>
          <w:rFonts w:ascii="Times New Roman" w:hAnsi="Times New Roman" w:cs="Times New Roman"/>
          <w:sz w:val="24"/>
          <w:szCs w:val="24"/>
        </w:rPr>
        <w:t>й</w:t>
      </w:r>
      <w:r w:rsidRPr="00EF316C">
        <w:rPr>
          <w:rFonts w:ascii="Times New Roman" w:hAnsi="Times New Roman" w:cs="Times New Roman"/>
          <w:sz w:val="24"/>
          <w:szCs w:val="24"/>
        </w:rPr>
        <w:t>ная декоративная штукатурка для внутре</w:t>
      </w:r>
      <w:r w:rsidRPr="00EF316C">
        <w:rPr>
          <w:rFonts w:ascii="Times New Roman" w:hAnsi="Times New Roman" w:cs="Times New Roman"/>
          <w:sz w:val="24"/>
          <w:szCs w:val="24"/>
        </w:rPr>
        <w:t>н</w:t>
      </w:r>
      <w:r w:rsidRPr="00EF316C">
        <w:rPr>
          <w:rFonts w:ascii="Times New Roman" w:hAnsi="Times New Roman" w:cs="Times New Roman"/>
          <w:sz w:val="24"/>
          <w:szCs w:val="24"/>
        </w:rPr>
        <w:t>них работ. Позволяет получить глянцевое покрытие, имитирующее полированный мрамор или другие породы камней, а также дерево и кость. Обладает отличными дек</w:t>
      </w:r>
      <w:r w:rsidRPr="00EF316C">
        <w:rPr>
          <w:rFonts w:ascii="Times New Roman" w:hAnsi="Times New Roman" w:cs="Times New Roman"/>
          <w:sz w:val="24"/>
          <w:szCs w:val="24"/>
        </w:rPr>
        <w:t>о</w:t>
      </w:r>
      <w:r w:rsidRPr="00EF316C">
        <w:rPr>
          <w:rFonts w:ascii="Times New Roman" w:hAnsi="Times New Roman" w:cs="Times New Roman"/>
          <w:sz w:val="24"/>
          <w:szCs w:val="24"/>
        </w:rPr>
        <w:t>ративными свойствами.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 и свойства</w:t>
      </w:r>
    </w:p>
    <w:p w:rsid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Применяется внутри помещений при пр</w:t>
      </w:r>
      <w:r w:rsidRPr="00EF316C">
        <w:rPr>
          <w:rFonts w:ascii="Times New Roman" w:hAnsi="Times New Roman" w:cs="Times New Roman"/>
          <w:sz w:val="24"/>
          <w:szCs w:val="24"/>
        </w:rPr>
        <w:t>о</w:t>
      </w:r>
      <w:r w:rsidRPr="00EF316C">
        <w:rPr>
          <w:rFonts w:ascii="Times New Roman" w:hAnsi="Times New Roman" w:cs="Times New Roman"/>
          <w:sz w:val="24"/>
          <w:szCs w:val="24"/>
        </w:rPr>
        <w:t>ведении отделочных работ премиум кла</w:t>
      </w:r>
      <w:r w:rsidRPr="00EF316C">
        <w:rPr>
          <w:rFonts w:ascii="Times New Roman" w:hAnsi="Times New Roman" w:cs="Times New Roman"/>
          <w:sz w:val="24"/>
          <w:szCs w:val="24"/>
        </w:rPr>
        <w:t>с</w:t>
      </w:r>
      <w:r w:rsidRPr="00EF316C">
        <w:rPr>
          <w:rFonts w:ascii="Times New Roman" w:hAnsi="Times New Roman" w:cs="Times New Roman"/>
          <w:sz w:val="24"/>
          <w:szCs w:val="24"/>
        </w:rPr>
        <w:t>са. Представляет собой готовую к прим</w:t>
      </w:r>
      <w:r w:rsidRPr="00EF316C">
        <w:rPr>
          <w:rFonts w:ascii="Times New Roman" w:hAnsi="Times New Roman" w:cs="Times New Roman"/>
          <w:sz w:val="24"/>
          <w:szCs w:val="24"/>
        </w:rPr>
        <w:t>е</w:t>
      </w:r>
      <w:r w:rsidRPr="00EF316C">
        <w:rPr>
          <w:rFonts w:ascii="Times New Roman" w:hAnsi="Times New Roman" w:cs="Times New Roman"/>
          <w:sz w:val="24"/>
          <w:szCs w:val="24"/>
        </w:rPr>
        <w:t>нению пасту. При нанесении в более, чем один слой, легко образует характерный мрамо</w:t>
      </w:r>
      <w:r w:rsidRPr="00EF316C">
        <w:rPr>
          <w:rFonts w:ascii="Times New Roman" w:hAnsi="Times New Roman" w:cs="Times New Roman"/>
          <w:sz w:val="24"/>
          <w:szCs w:val="24"/>
        </w:rPr>
        <w:t>р</w:t>
      </w:r>
      <w:r w:rsidRPr="00EF316C">
        <w:rPr>
          <w:rFonts w:ascii="Times New Roman" w:hAnsi="Times New Roman" w:cs="Times New Roman"/>
          <w:sz w:val="24"/>
          <w:szCs w:val="24"/>
        </w:rPr>
        <w:t>ный рисунок. При заглаживании кельмой или шпателем – приобретает зеркальный блеск и полупрозрачност</w:t>
      </w:r>
      <w:bookmarkStart w:id="0" w:name="_GoBack"/>
      <w:bookmarkEnd w:id="0"/>
      <w:r w:rsidRPr="00EF316C">
        <w:rPr>
          <w:rFonts w:ascii="Times New Roman" w:hAnsi="Times New Roman" w:cs="Times New Roman"/>
          <w:sz w:val="24"/>
          <w:szCs w:val="24"/>
        </w:rPr>
        <w:t>ь.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Применяется для декоративной отделки жилых и офисных помещений с низкой и средней степенью эксплуатационной н</w:t>
      </w:r>
      <w:r w:rsidRPr="00EF316C">
        <w:rPr>
          <w:rFonts w:ascii="Times New Roman" w:hAnsi="Times New Roman" w:cs="Times New Roman"/>
          <w:sz w:val="24"/>
          <w:szCs w:val="24"/>
        </w:rPr>
        <w:t>а</w:t>
      </w:r>
      <w:r w:rsidRPr="00EF316C">
        <w:rPr>
          <w:rFonts w:ascii="Times New Roman" w:hAnsi="Times New Roman" w:cs="Times New Roman"/>
          <w:sz w:val="24"/>
          <w:szCs w:val="24"/>
        </w:rPr>
        <w:t>грузки.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 xml:space="preserve">Венецианская кельма, шпатель. 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caps/>
          <w:sz w:val="24"/>
          <w:szCs w:val="24"/>
          <w:u w:val="single"/>
        </w:rPr>
        <w:t>Колеровка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Материал колеруется водорастворимыми пигментными пастами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Способы нанесения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sz w:val="24"/>
          <w:szCs w:val="24"/>
          <w:u w:val="single"/>
        </w:rPr>
        <w:t>1. Фактура «Мрамор»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1.1 Поверхность для нанесения покрывае</w:t>
      </w:r>
      <w:r w:rsidRPr="00EF316C">
        <w:rPr>
          <w:rFonts w:ascii="Times New Roman" w:hAnsi="Times New Roman" w:cs="Times New Roman"/>
          <w:sz w:val="24"/>
          <w:szCs w:val="24"/>
        </w:rPr>
        <w:t>т</w:t>
      </w:r>
      <w:r w:rsidRPr="00EF316C">
        <w:rPr>
          <w:rFonts w:ascii="Times New Roman" w:hAnsi="Times New Roman" w:cs="Times New Roman"/>
          <w:sz w:val="24"/>
          <w:szCs w:val="24"/>
        </w:rPr>
        <w:t>ся грунт-краской ADHESIVE 00, колер</w:t>
      </w:r>
      <w:r w:rsidRPr="00EF316C">
        <w:rPr>
          <w:rFonts w:ascii="Times New Roman" w:hAnsi="Times New Roman" w:cs="Times New Roman"/>
          <w:sz w:val="24"/>
          <w:szCs w:val="24"/>
        </w:rPr>
        <w:t>о</w:t>
      </w:r>
      <w:r w:rsidRPr="00EF316C">
        <w:rPr>
          <w:rFonts w:ascii="Times New Roman" w:hAnsi="Times New Roman" w:cs="Times New Roman"/>
          <w:sz w:val="24"/>
          <w:szCs w:val="24"/>
        </w:rPr>
        <w:t>ванной в тот же цвет, что и венецианская штукатурка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и сушится не менее 4 часов.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Нанесение первого слоя выполняется при помощи венецианской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кельмы в виде тонкослойных, хаотично направленных мазков, равномерно распределенных по всей поверхности. Через 1,5–2 часа ошк</w:t>
      </w:r>
      <w:r w:rsidRPr="00EF316C">
        <w:rPr>
          <w:rFonts w:ascii="Times New Roman" w:hAnsi="Times New Roman" w:cs="Times New Roman"/>
          <w:sz w:val="24"/>
          <w:szCs w:val="24"/>
        </w:rPr>
        <w:t>у</w:t>
      </w:r>
      <w:r w:rsidRPr="00EF316C">
        <w:rPr>
          <w:rFonts w:ascii="Times New Roman" w:hAnsi="Times New Roman" w:cs="Times New Roman"/>
          <w:sz w:val="24"/>
          <w:szCs w:val="24"/>
        </w:rPr>
        <w:t xml:space="preserve">рить высохший первый слой наждачной бумагой №0. 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1.3 Нанесение следующих слоев произв</w:t>
      </w:r>
      <w:r w:rsidRPr="00EF316C">
        <w:rPr>
          <w:rFonts w:ascii="Times New Roman" w:hAnsi="Times New Roman" w:cs="Times New Roman"/>
          <w:sz w:val="24"/>
          <w:szCs w:val="24"/>
        </w:rPr>
        <w:t>о</w:t>
      </w:r>
      <w:r w:rsidRPr="00EF316C">
        <w:rPr>
          <w:rFonts w:ascii="Times New Roman" w:hAnsi="Times New Roman" w:cs="Times New Roman"/>
          <w:sz w:val="24"/>
          <w:szCs w:val="24"/>
        </w:rPr>
        <w:t xml:space="preserve">дят, стараясь заполнить промежутки между </w:t>
      </w:r>
      <w:r w:rsidRPr="00EF316C">
        <w:rPr>
          <w:rFonts w:ascii="Times New Roman" w:hAnsi="Times New Roman" w:cs="Times New Roman"/>
          <w:sz w:val="24"/>
          <w:szCs w:val="24"/>
        </w:rPr>
        <w:lastRenderedPageBreak/>
        <w:t>мазками предыдущего слоя и, одновреме</w:t>
      </w:r>
      <w:r w:rsidRPr="00EF316C">
        <w:rPr>
          <w:rFonts w:ascii="Times New Roman" w:hAnsi="Times New Roman" w:cs="Times New Roman"/>
          <w:sz w:val="24"/>
          <w:szCs w:val="24"/>
        </w:rPr>
        <w:t>н</w:t>
      </w:r>
      <w:r w:rsidRPr="00EF316C">
        <w:rPr>
          <w:rFonts w:ascii="Times New Roman" w:hAnsi="Times New Roman" w:cs="Times New Roman"/>
          <w:sz w:val="24"/>
          <w:szCs w:val="24"/>
        </w:rPr>
        <w:t>но, слегка выравнивая поверхность. Вен</w:t>
      </w:r>
      <w:r w:rsidRPr="00EF316C">
        <w:rPr>
          <w:rFonts w:ascii="Times New Roman" w:hAnsi="Times New Roman" w:cs="Times New Roman"/>
          <w:sz w:val="24"/>
          <w:szCs w:val="24"/>
        </w:rPr>
        <w:t>е</w:t>
      </w:r>
      <w:r w:rsidRPr="00EF316C">
        <w:rPr>
          <w:rFonts w:ascii="Times New Roman" w:hAnsi="Times New Roman" w:cs="Times New Roman"/>
          <w:sz w:val="24"/>
          <w:szCs w:val="24"/>
        </w:rPr>
        <w:t>цианская штукатурка в каждом новом слое также может быть заколерована в другой цвет для получения более контрастного р</w:t>
      </w:r>
      <w:r w:rsidRPr="00EF316C">
        <w:rPr>
          <w:rFonts w:ascii="Times New Roman" w:hAnsi="Times New Roman" w:cs="Times New Roman"/>
          <w:sz w:val="24"/>
          <w:szCs w:val="24"/>
        </w:rPr>
        <w:t>и</w:t>
      </w:r>
      <w:r w:rsidRPr="00EF316C">
        <w:rPr>
          <w:rFonts w:ascii="Times New Roman" w:hAnsi="Times New Roman" w:cs="Times New Roman"/>
          <w:sz w:val="24"/>
          <w:szCs w:val="24"/>
        </w:rPr>
        <w:t>сунка.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1.4 Железнение (полировка): после выс</w:t>
      </w:r>
      <w:r w:rsidRPr="00EF316C">
        <w:rPr>
          <w:rFonts w:ascii="Times New Roman" w:hAnsi="Times New Roman" w:cs="Times New Roman"/>
          <w:sz w:val="24"/>
          <w:szCs w:val="24"/>
        </w:rPr>
        <w:t>ы</w:t>
      </w:r>
      <w:r w:rsidRPr="00EF316C">
        <w:rPr>
          <w:rFonts w:ascii="Times New Roman" w:hAnsi="Times New Roman" w:cs="Times New Roman"/>
          <w:sz w:val="24"/>
          <w:szCs w:val="24"/>
        </w:rPr>
        <w:t>хания последнего слоя (8-12 часов), п</w:t>
      </w:r>
      <w:r w:rsidRPr="00EF316C">
        <w:rPr>
          <w:rFonts w:ascii="Times New Roman" w:hAnsi="Times New Roman" w:cs="Times New Roman"/>
          <w:sz w:val="24"/>
          <w:szCs w:val="24"/>
        </w:rPr>
        <w:t>о</w:t>
      </w:r>
      <w:r w:rsidRPr="00EF316C">
        <w:rPr>
          <w:rFonts w:ascii="Times New Roman" w:hAnsi="Times New Roman" w:cs="Times New Roman"/>
          <w:sz w:val="24"/>
          <w:szCs w:val="24"/>
        </w:rPr>
        <w:t xml:space="preserve">верхность ошкурить наждачной бумагой №0 и с усилием затереть нержавеющей гладилкой или шпателем. 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1.5 Для получения дополнительного дек</w:t>
      </w:r>
      <w:r w:rsidRPr="00EF316C">
        <w:rPr>
          <w:rFonts w:ascii="Times New Roman" w:hAnsi="Times New Roman" w:cs="Times New Roman"/>
          <w:sz w:val="24"/>
          <w:szCs w:val="24"/>
        </w:rPr>
        <w:t>о</w:t>
      </w:r>
      <w:r w:rsidRPr="00EF316C">
        <w:rPr>
          <w:rFonts w:ascii="Times New Roman" w:hAnsi="Times New Roman" w:cs="Times New Roman"/>
          <w:sz w:val="24"/>
          <w:szCs w:val="24"/>
        </w:rPr>
        <w:t>ративного эффекта, после полного затве</w:t>
      </w:r>
      <w:r w:rsidRPr="00EF316C">
        <w:rPr>
          <w:rFonts w:ascii="Times New Roman" w:hAnsi="Times New Roman" w:cs="Times New Roman"/>
          <w:sz w:val="24"/>
          <w:szCs w:val="24"/>
        </w:rPr>
        <w:t>р</w:t>
      </w:r>
      <w:r w:rsidRPr="00EF316C">
        <w:rPr>
          <w:rFonts w:ascii="Times New Roman" w:hAnsi="Times New Roman" w:cs="Times New Roman"/>
          <w:sz w:val="24"/>
          <w:szCs w:val="24"/>
        </w:rPr>
        <w:t>девания, возможна обработка поверхности воском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  <w:lang w:val="en-US"/>
        </w:rPr>
        <w:t>Cera</w:t>
      </w:r>
      <w:r w:rsidRPr="00EF31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  <w:lang w:val="en-US"/>
        </w:rPr>
        <w:t>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  <w:lang w:val="en-US"/>
        </w:rPr>
        <w:t>Lumo</w:t>
      </w:r>
      <w:r w:rsidRPr="00EF316C">
        <w:rPr>
          <w:rFonts w:ascii="Times New Roman" w:hAnsi="Times New Roman" w:cs="Times New Roman"/>
          <w:sz w:val="24"/>
          <w:szCs w:val="24"/>
        </w:rPr>
        <w:t xml:space="preserve">, </w:t>
      </w:r>
      <w:r w:rsidRPr="00EF316C">
        <w:rPr>
          <w:rFonts w:ascii="Times New Roman" w:hAnsi="Times New Roman" w:cs="Times New Roman"/>
          <w:sz w:val="24"/>
          <w:szCs w:val="24"/>
          <w:lang w:val="en-US"/>
        </w:rPr>
        <w:t>Cera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  <w:lang w:val="en-US"/>
        </w:rPr>
        <w:t>Gold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или С</w:t>
      </w:r>
      <w:r w:rsidRPr="00EF316C">
        <w:rPr>
          <w:rFonts w:ascii="Times New Roman" w:hAnsi="Times New Roman" w:cs="Times New Roman"/>
          <w:sz w:val="24"/>
          <w:szCs w:val="24"/>
          <w:lang w:val="en-US"/>
        </w:rPr>
        <w:t>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  <w:lang w:val="en-US"/>
        </w:rPr>
        <w:t>Chameleon</w:t>
      </w:r>
      <w:r w:rsidRPr="00EF3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sz w:val="24"/>
          <w:szCs w:val="24"/>
          <w:u w:val="single"/>
        </w:rPr>
        <w:t>2. Фактура «Венге»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2.1  Поверхность для нанесения покрывае</w:t>
      </w:r>
      <w:r w:rsidRPr="00EF316C">
        <w:rPr>
          <w:rFonts w:ascii="Times New Roman" w:hAnsi="Times New Roman" w:cs="Times New Roman"/>
          <w:sz w:val="24"/>
          <w:szCs w:val="24"/>
        </w:rPr>
        <w:t>т</w:t>
      </w:r>
      <w:r w:rsidRPr="00EF316C">
        <w:rPr>
          <w:rFonts w:ascii="Times New Roman" w:hAnsi="Times New Roman" w:cs="Times New Roman"/>
          <w:sz w:val="24"/>
          <w:szCs w:val="24"/>
        </w:rPr>
        <w:t>ся грунт-краской ADHESIVE 02, заколер</w:t>
      </w:r>
      <w:r w:rsidRPr="00EF316C">
        <w:rPr>
          <w:rFonts w:ascii="Times New Roman" w:hAnsi="Times New Roman" w:cs="Times New Roman"/>
          <w:sz w:val="24"/>
          <w:szCs w:val="24"/>
        </w:rPr>
        <w:t>о</w:t>
      </w:r>
      <w:r w:rsidRPr="00EF316C">
        <w:rPr>
          <w:rFonts w:ascii="Times New Roman" w:hAnsi="Times New Roman" w:cs="Times New Roman"/>
          <w:sz w:val="24"/>
          <w:szCs w:val="24"/>
        </w:rPr>
        <w:t>ванной в красно-коричневый цвет и суши</w:t>
      </w:r>
      <w:r w:rsidRPr="00EF316C">
        <w:rPr>
          <w:rFonts w:ascii="Times New Roman" w:hAnsi="Times New Roman" w:cs="Times New Roman"/>
          <w:sz w:val="24"/>
          <w:szCs w:val="24"/>
        </w:rPr>
        <w:t>т</w:t>
      </w:r>
      <w:r w:rsidRPr="00EF316C">
        <w:rPr>
          <w:rFonts w:ascii="Times New Roman" w:hAnsi="Times New Roman" w:cs="Times New Roman"/>
          <w:sz w:val="24"/>
          <w:szCs w:val="24"/>
        </w:rPr>
        <w:t xml:space="preserve">ся не менее 4 часов. 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2.2 Венецианской кельмой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равномерно н</w:t>
      </w:r>
      <w:r w:rsidRPr="00EF316C">
        <w:rPr>
          <w:rFonts w:ascii="Times New Roman" w:hAnsi="Times New Roman" w:cs="Times New Roman"/>
          <w:sz w:val="24"/>
          <w:szCs w:val="24"/>
        </w:rPr>
        <w:t>а</w:t>
      </w:r>
      <w:r w:rsidRPr="00EF316C">
        <w:rPr>
          <w:rFonts w:ascii="Times New Roman" w:hAnsi="Times New Roman" w:cs="Times New Roman"/>
          <w:sz w:val="24"/>
          <w:szCs w:val="24"/>
        </w:rPr>
        <w:t>нести достаточно толстый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(3-5 мм) слой материала, заранее заколерованного в те</w:t>
      </w:r>
      <w:r w:rsidRPr="00EF316C">
        <w:rPr>
          <w:rFonts w:ascii="Times New Roman" w:hAnsi="Times New Roman" w:cs="Times New Roman"/>
          <w:sz w:val="24"/>
          <w:szCs w:val="24"/>
        </w:rPr>
        <w:t>м</w:t>
      </w:r>
      <w:r w:rsidRPr="00EF316C">
        <w:rPr>
          <w:rFonts w:ascii="Times New Roman" w:hAnsi="Times New Roman" w:cs="Times New Roman"/>
          <w:sz w:val="24"/>
          <w:szCs w:val="24"/>
        </w:rPr>
        <w:t>ный красно-коричневый цвет, на рабочий участок поверхности. Не дожидаясь выс</w:t>
      </w:r>
      <w:r w:rsidRPr="00EF316C">
        <w:rPr>
          <w:rFonts w:ascii="Times New Roman" w:hAnsi="Times New Roman" w:cs="Times New Roman"/>
          <w:sz w:val="24"/>
          <w:szCs w:val="24"/>
        </w:rPr>
        <w:t>ы</w:t>
      </w:r>
      <w:r w:rsidRPr="00EF316C">
        <w:rPr>
          <w:rFonts w:ascii="Times New Roman" w:hAnsi="Times New Roman" w:cs="Times New Roman"/>
          <w:sz w:val="24"/>
          <w:szCs w:val="24"/>
        </w:rPr>
        <w:t>хания материала, при помощи специальной декоративной щетки придать ему бороз</w:t>
      </w:r>
      <w:r w:rsidRPr="00EF316C">
        <w:rPr>
          <w:rFonts w:ascii="Times New Roman" w:hAnsi="Times New Roman" w:cs="Times New Roman"/>
          <w:sz w:val="24"/>
          <w:szCs w:val="24"/>
        </w:rPr>
        <w:t>д</w:t>
      </w:r>
      <w:r w:rsidRPr="00EF316C">
        <w:rPr>
          <w:rFonts w:ascii="Times New Roman" w:hAnsi="Times New Roman" w:cs="Times New Roman"/>
          <w:sz w:val="24"/>
          <w:szCs w:val="24"/>
        </w:rPr>
        <w:t>чатую фактуру. Для этого провести щеткой по материалу от одного края рабочего уч</w:t>
      </w:r>
      <w:r w:rsidRPr="00EF316C">
        <w:rPr>
          <w:rFonts w:ascii="Times New Roman" w:hAnsi="Times New Roman" w:cs="Times New Roman"/>
          <w:sz w:val="24"/>
          <w:szCs w:val="24"/>
        </w:rPr>
        <w:t>а</w:t>
      </w:r>
      <w:r w:rsidRPr="00EF316C">
        <w:rPr>
          <w:rFonts w:ascii="Times New Roman" w:hAnsi="Times New Roman" w:cs="Times New Roman"/>
          <w:sz w:val="24"/>
          <w:szCs w:val="24"/>
        </w:rPr>
        <w:t>стка до другого, не прерываясь.  Каждый следующий проход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производится рядом с предыдущим так, чтобы между полосами не оставалось ровных участков. Если со</w:t>
      </w:r>
      <w:r w:rsidRPr="00EF316C">
        <w:rPr>
          <w:rFonts w:ascii="Times New Roman" w:hAnsi="Times New Roman" w:cs="Times New Roman"/>
          <w:sz w:val="24"/>
          <w:szCs w:val="24"/>
        </w:rPr>
        <w:t>з</w:t>
      </w:r>
      <w:r w:rsidRPr="00EF316C">
        <w:rPr>
          <w:rFonts w:ascii="Times New Roman" w:hAnsi="Times New Roman" w:cs="Times New Roman"/>
          <w:sz w:val="24"/>
          <w:szCs w:val="24"/>
        </w:rPr>
        <w:t>дается вертикальная фактура – все движ</w:t>
      </w:r>
      <w:r w:rsidRPr="00EF316C">
        <w:rPr>
          <w:rFonts w:ascii="Times New Roman" w:hAnsi="Times New Roman" w:cs="Times New Roman"/>
          <w:sz w:val="24"/>
          <w:szCs w:val="24"/>
        </w:rPr>
        <w:t>е</w:t>
      </w:r>
      <w:r w:rsidRPr="00EF316C">
        <w:rPr>
          <w:rFonts w:ascii="Times New Roman" w:hAnsi="Times New Roman" w:cs="Times New Roman"/>
          <w:sz w:val="24"/>
          <w:szCs w:val="24"/>
        </w:rPr>
        <w:t>ния должны быть направлены сверху вниз. Щетку периодически очищают от о</w:t>
      </w:r>
      <w:r w:rsidRPr="00EF316C">
        <w:rPr>
          <w:rFonts w:ascii="Times New Roman" w:hAnsi="Times New Roman" w:cs="Times New Roman"/>
          <w:sz w:val="24"/>
          <w:szCs w:val="24"/>
        </w:rPr>
        <w:t>с</w:t>
      </w:r>
      <w:r w:rsidRPr="00EF316C">
        <w:rPr>
          <w:rFonts w:ascii="Times New Roman" w:hAnsi="Times New Roman" w:cs="Times New Roman"/>
          <w:sz w:val="24"/>
          <w:szCs w:val="24"/>
        </w:rPr>
        <w:t>татков штукатурки.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2.3 После формирования фактуры, дать м</w:t>
      </w:r>
      <w:r w:rsidRPr="00EF316C">
        <w:rPr>
          <w:rFonts w:ascii="Times New Roman" w:hAnsi="Times New Roman" w:cs="Times New Roman"/>
          <w:sz w:val="24"/>
          <w:szCs w:val="24"/>
        </w:rPr>
        <w:t>а</w:t>
      </w:r>
      <w:r w:rsidRPr="00EF316C">
        <w:rPr>
          <w:rFonts w:ascii="Times New Roman" w:hAnsi="Times New Roman" w:cs="Times New Roman"/>
          <w:sz w:val="24"/>
          <w:szCs w:val="24"/>
        </w:rPr>
        <w:t>териалу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высохнуть не менее 12 часов.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16C">
        <w:rPr>
          <w:rFonts w:ascii="Times New Roman" w:hAnsi="Times New Roman" w:cs="Times New Roman"/>
          <w:sz w:val="24"/>
          <w:szCs w:val="24"/>
        </w:rPr>
        <w:t>Слегка выровнять выступающие части фактуры тонкой наждачной бумагой, после чего с силой затереть их ребром венециа</w:t>
      </w:r>
      <w:r w:rsidRPr="00EF316C">
        <w:rPr>
          <w:rFonts w:ascii="Times New Roman" w:hAnsi="Times New Roman" w:cs="Times New Roman"/>
          <w:sz w:val="24"/>
          <w:szCs w:val="24"/>
        </w:rPr>
        <w:t>н</w:t>
      </w:r>
      <w:r w:rsidRPr="00EF316C">
        <w:rPr>
          <w:rFonts w:ascii="Times New Roman" w:hAnsi="Times New Roman" w:cs="Times New Roman"/>
          <w:sz w:val="24"/>
          <w:szCs w:val="24"/>
        </w:rPr>
        <w:t>ской  кельмы.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lastRenderedPageBreak/>
        <w:t>В зависимости от способа нанесения, от 0,3 до 1 кг/м</w:t>
      </w:r>
      <w:r w:rsidRPr="00EF31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F316C">
        <w:rPr>
          <w:rFonts w:ascii="Times New Roman" w:hAnsi="Times New Roman" w:cs="Times New Roman"/>
          <w:sz w:val="24"/>
          <w:szCs w:val="24"/>
        </w:rPr>
        <w:t>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EF316C">
        <w:rPr>
          <w:rFonts w:ascii="Times New Roman" w:hAnsi="Times New Roman" w:cs="Times New Roman"/>
          <w:sz w:val="24"/>
          <w:szCs w:val="24"/>
        </w:rPr>
        <w:t>е</w:t>
      </w:r>
      <w:r w:rsidRPr="00EF316C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EF316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F316C">
        <w:rPr>
          <w:rFonts w:ascii="Times New Roman" w:hAnsi="Times New Roman" w:cs="Times New Roman"/>
          <w:sz w:val="24"/>
          <w:szCs w:val="24"/>
        </w:rPr>
        <w:t>С.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EF316C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EF316C" w:rsidRPr="00EF316C" w:rsidRDefault="00EF316C" w:rsidP="00EF316C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16C">
        <w:rPr>
          <w:rFonts w:ascii="Times New Roman" w:hAnsi="Times New Roman" w:cs="Times New Roman"/>
          <w:sz w:val="24"/>
          <w:szCs w:val="24"/>
        </w:rPr>
        <w:t>Акрил-сополимерная дисперсия, микро</w:t>
      </w:r>
      <w:r w:rsidRPr="00EF316C">
        <w:rPr>
          <w:rFonts w:ascii="Times New Roman" w:hAnsi="Times New Roman" w:cs="Times New Roman"/>
          <w:sz w:val="24"/>
          <w:szCs w:val="24"/>
        </w:rPr>
        <w:t>м</w:t>
      </w:r>
      <w:r w:rsidRPr="00EF316C">
        <w:rPr>
          <w:rFonts w:ascii="Times New Roman" w:hAnsi="Times New Roman" w:cs="Times New Roman"/>
          <w:sz w:val="24"/>
          <w:szCs w:val="24"/>
        </w:rPr>
        <w:t>рамор, вода, реологические добавки, ант</w:t>
      </w:r>
      <w:r w:rsidRPr="00EF316C">
        <w:rPr>
          <w:rFonts w:ascii="Times New Roman" w:hAnsi="Times New Roman" w:cs="Times New Roman"/>
          <w:sz w:val="24"/>
          <w:szCs w:val="24"/>
        </w:rPr>
        <w:t>и</w:t>
      </w:r>
      <w:r w:rsidRPr="00EF316C">
        <w:rPr>
          <w:rFonts w:ascii="Times New Roman" w:hAnsi="Times New Roman" w:cs="Times New Roman"/>
          <w:sz w:val="24"/>
          <w:szCs w:val="24"/>
        </w:rPr>
        <w:t>септик, пигмент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AD2" w:rsidRPr="00EF316C" w:rsidRDefault="00330AD2" w:rsidP="00EF316C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EF316C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5DA" w:rsidRDefault="001825DA" w:rsidP="00BA5311">
      <w:pPr>
        <w:spacing w:before="0" w:after="0" w:line="240" w:lineRule="auto"/>
      </w:pPr>
      <w:r>
        <w:separator/>
      </w:r>
    </w:p>
  </w:endnote>
  <w:endnote w:type="continuationSeparator" w:id="1">
    <w:p w:rsidR="001825DA" w:rsidRDefault="001825DA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625CB0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625CB0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EF316C">
              <w:rPr>
                <w:rFonts w:ascii="Times New Roman" w:hAnsi="Times New Roman" w:cs="Times New Roman"/>
                <w:b/>
                <w:noProof/>
              </w:rPr>
              <w:t>1</w:t>
            </w:r>
            <w:r w:rsidR="00625CB0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625CB0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625CB0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EF316C">
              <w:rPr>
                <w:rFonts w:ascii="Times New Roman" w:hAnsi="Times New Roman" w:cs="Times New Roman"/>
                <w:b/>
                <w:noProof/>
              </w:rPr>
              <w:t>2</w:t>
            </w:r>
            <w:r w:rsidR="00625CB0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5DA" w:rsidRDefault="001825DA" w:rsidP="00BA5311">
      <w:pPr>
        <w:spacing w:before="0" w:after="0" w:line="240" w:lineRule="auto"/>
      </w:pPr>
      <w:r>
        <w:separator/>
      </w:r>
    </w:p>
  </w:footnote>
  <w:footnote w:type="continuationSeparator" w:id="1">
    <w:p w:rsidR="001825DA" w:rsidRDefault="001825DA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F711F"/>
    <w:rsid w:val="005739F6"/>
    <w:rsid w:val="00625CB0"/>
    <w:rsid w:val="006831EE"/>
    <w:rsid w:val="006A1883"/>
    <w:rsid w:val="006B34A8"/>
    <w:rsid w:val="006C438A"/>
    <w:rsid w:val="007317E4"/>
    <w:rsid w:val="00797218"/>
    <w:rsid w:val="008836EB"/>
    <w:rsid w:val="00890389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A5311"/>
    <w:rsid w:val="00BA5509"/>
    <w:rsid w:val="00BA6E7D"/>
    <w:rsid w:val="00BB2ED6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F316C"/>
    <w:rsid w:val="00EF417D"/>
    <w:rsid w:val="00F148F9"/>
    <w:rsid w:val="00F65ABD"/>
    <w:rsid w:val="00F65D2D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11</cp:revision>
  <dcterms:created xsi:type="dcterms:W3CDTF">2021-11-18T14:53:00Z</dcterms:created>
  <dcterms:modified xsi:type="dcterms:W3CDTF">2022-08-11T14:29:00Z</dcterms:modified>
</cp:coreProperties>
</file>